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C0" w:rsidRDefault="00B137C0" w:rsidP="00B137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C0" w:rsidRPr="00E66E24" w:rsidRDefault="00B137C0" w:rsidP="00B137C0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</w:t>
      </w:r>
      <w:r w:rsidRPr="00E66E24">
        <w:rPr>
          <w:rFonts w:ascii="Times New Roman" w:eastAsia="Calibri" w:hAnsi="Times New Roman" w:cs="Times New Roman"/>
          <w:b/>
          <w:sz w:val="28"/>
          <w:szCs w:val="28"/>
        </w:rPr>
        <w:t>НЫЙ ПЛАН</w:t>
      </w:r>
    </w:p>
    <w:p w:rsidR="00B137C0" w:rsidRPr="00E66E24" w:rsidRDefault="00B137C0" w:rsidP="00B137C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руководителей и специалистов по курсу </w:t>
      </w:r>
    </w:p>
    <w:p w:rsidR="00B137C0" w:rsidRPr="00E66E24" w:rsidRDefault="00B137C0" w:rsidP="00B137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Общие требования промышленной безопасности</w:t>
      </w:r>
      <w:r w:rsidRPr="00E66E2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B137C0" w:rsidRPr="00AE37B8" w:rsidRDefault="00B137C0" w:rsidP="00B137C0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</w:rPr>
      </w:pPr>
      <w:r w:rsidRPr="00AE37B8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276"/>
      </w:tblGrid>
      <w:tr w:rsidR="00B137C0" w:rsidRPr="00AE37B8" w:rsidTr="00F43FF2">
        <w:trPr>
          <w:trHeight w:val="557"/>
        </w:trPr>
        <w:tc>
          <w:tcPr>
            <w:tcW w:w="851" w:type="dxa"/>
            <w:vAlign w:val="center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7B8">
              <w:rPr>
                <w:rFonts w:ascii="Times New Roman" w:hAnsi="Times New Roman" w:cs="Times New Roman"/>
              </w:rPr>
              <w:t>п</w:t>
            </w:r>
            <w:proofErr w:type="gramEnd"/>
            <w:r w:rsidRPr="00AE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B137C0" w:rsidRPr="00AE37B8" w:rsidRDefault="00B137C0" w:rsidP="00F43FF2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418" w:type="dxa"/>
            <w:vAlign w:val="center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B137C0" w:rsidRPr="00AE37B8" w:rsidRDefault="00B137C0" w:rsidP="00F43FF2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B137C0" w:rsidRPr="00AE37B8" w:rsidTr="00F43FF2">
        <w:tc>
          <w:tcPr>
            <w:tcW w:w="851" w:type="dxa"/>
          </w:tcPr>
          <w:p w:rsidR="00B137C0" w:rsidRPr="00D5588B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137C0" w:rsidRPr="00D5588B" w:rsidRDefault="00B137C0" w:rsidP="00F43FF2">
            <w:pPr>
              <w:ind w:right="-94"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588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1418" w:type="dxa"/>
          </w:tcPr>
          <w:p w:rsidR="00B137C0" w:rsidRPr="00D5588B" w:rsidRDefault="00B137C0" w:rsidP="00F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Государственное регулирование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Лицензирование в области промышленной  экологической, энергетической  безопасности.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tabs>
                <w:tab w:val="left" w:pos="1820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Порядок </w:t>
            </w:r>
            <w:proofErr w:type="spellStart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предаттестационной</w:t>
            </w:r>
            <w:proofErr w:type="spellEnd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(предэкзаменационной) и профессиональной подготовки, аттестация и проверки знаний работников организаций, поднадзорных Федеральной службе по 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Возмещение вреда, причинённого в результате аварии на объектах, поднадзорных 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Ответственность за нарушение требований законодательства в области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Техническое регулирование.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137C0" w:rsidRPr="00732E8D" w:rsidRDefault="00B137C0" w:rsidP="00F43FF2">
            <w:pPr>
              <w:ind w:right="-9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137C0" w:rsidRPr="00D5588B" w:rsidRDefault="00B137C0" w:rsidP="00F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B137C0" w:rsidRPr="00AE37B8" w:rsidTr="00F43FF2">
        <w:tc>
          <w:tcPr>
            <w:tcW w:w="851" w:type="dxa"/>
          </w:tcPr>
          <w:p w:rsidR="00B137C0" w:rsidRPr="00D5588B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left="-108" w:right="-94"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Общие требо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вания промышленной безопасности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137C0" w:rsidRPr="00D5588B" w:rsidRDefault="00B137C0" w:rsidP="00F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Российское законодательство в области промышленной безопасности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Регистрация опасных производственных объектов.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организаций в обеспечении промышленной безопасности.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Производственный </w:t>
            </w:r>
            <w:proofErr w:type="gramStart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Экспертиза промышленной безопасности.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6520" w:type="dxa"/>
          </w:tcPr>
          <w:p w:rsidR="00B137C0" w:rsidRPr="00732E8D" w:rsidRDefault="00B137C0" w:rsidP="00F43FF2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Декларирование промышленной безопасности. Анализ опасности и риска.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Pr="00AE37B8" w:rsidRDefault="00B137C0" w:rsidP="00F43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B137C0" w:rsidRPr="00732E8D" w:rsidRDefault="00B137C0" w:rsidP="00F43FF2">
            <w:pPr>
              <w:ind w:right="-108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B137C0" w:rsidRPr="00732E8D" w:rsidRDefault="00B137C0" w:rsidP="00F43F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B137C0" w:rsidRPr="00D5588B" w:rsidRDefault="00B137C0" w:rsidP="00F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B137C0" w:rsidRPr="00AE37B8" w:rsidTr="00F43FF2">
        <w:tc>
          <w:tcPr>
            <w:tcW w:w="851" w:type="dxa"/>
          </w:tcPr>
          <w:p w:rsidR="00B137C0" w:rsidRPr="006A2AA2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137C0" w:rsidRPr="005E3870" w:rsidRDefault="00B137C0" w:rsidP="00F43FF2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промышленной безопасности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Pr="00AE2B03">
              <w:rPr>
                <w:rFonts w:ascii="Times New Roman" w:hAnsi="Times New Roman" w:cs="Times New Roman"/>
                <w:bCs/>
              </w:rPr>
              <w:t xml:space="preserve"> </w:t>
            </w:r>
            <w:r w:rsidRPr="005E3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химической, нефтехимической и нефтеперерабатывающей промышленности</w:t>
            </w:r>
            <w:r w:rsidRPr="005E387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B137C0" w:rsidRPr="00147BF4" w:rsidRDefault="00B137C0" w:rsidP="00F43FF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137C0" w:rsidRPr="006A2AA2" w:rsidRDefault="00B137C0" w:rsidP="00F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137C0" w:rsidRPr="006A2AA2" w:rsidRDefault="00B137C0" w:rsidP="00F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</w:tcPr>
          <w:p w:rsidR="00B137C0" w:rsidRPr="00AE37B8" w:rsidRDefault="00B137C0" w:rsidP="00F43F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1418" w:type="dxa"/>
          </w:tcPr>
          <w:p w:rsidR="00B137C0" w:rsidRPr="005306DF" w:rsidRDefault="00B137C0" w:rsidP="00F43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Default="00B137C0" w:rsidP="00F43FF2">
            <w:pPr>
              <w:ind w:left="-108" w:right="-94"/>
              <w:jc w:val="center"/>
              <w:rPr>
                <w:b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520" w:type="dxa"/>
          </w:tcPr>
          <w:p w:rsidR="00B137C0" w:rsidRPr="00AE37B8" w:rsidRDefault="00B137C0" w:rsidP="00F43FF2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b w:val="0"/>
              </w:rPr>
            </w:pPr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Общие требования к обеспечению химико-технологических процессов</w:t>
            </w:r>
          </w:p>
        </w:tc>
        <w:tc>
          <w:tcPr>
            <w:tcW w:w="1418" w:type="dxa"/>
          </w:tcPr>
          <w:p w:rsidR="00B137C0" w:rsidRPr="005306DF" w:rsidRDefault="00B137C0" w:rsidP="00F43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7C0" w:rsidRDefault="00B137C0" w:rsidP="00F43FF2">
            <w:pPr>
              <w:ind w:left="-108" w:right="-94"/>
              <w:jc w:val="center"/>
              <w:rPr>
                <w:b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520" w:type="dxa"/>
          </w:tcPr>
          <w:p w:rsidR="00B137C0" w:rsidRPr="00AE37B8" w:rsidRDefault="00B137C0" w:rsidP="00F43FF2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bidi="ar-SA"/>
              </w:rPr>
            </w:pPr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Требования к ведению химико-технологических процессов</w:t>
            </w:r>
          </w:p>
        </w:tc>
        <w:tc>
          <w:tcPr>
            <w:tcW w:w="1418" w:type="dxa"/>
          </w:tcPr>
          <w:p w:rsidR="00B137C0" w:rsidRPr="005306DF" w:rsidRDefault="00B137C0" w:rsidP="00F43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7C0" w:rsidRDefault="00B137C0" w:rsidP="00F43FF2">
            <w:pPr>
              <w:ind w:left="-108" w:right="-94"/>
              <w:jc w:val="center"/>
              <w:rPr>
                <w:b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520" w:type="dxa"/>
          </w:tcPr>
          <w:p w:rsidR="00B137C0" w:rsidRPr="00AE37B8" w:rsidRDefault="00B137C0" w:rsidP="00F43FF2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bidi="ar-SA"/>
              </w:rPr>
            </w:pPr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Требования безопасности к аппаратурному оформлению химико-технологических процессов</w:t>
            </w:r>
          </w:p>
        </w:tc>
        <w:tc>
          <w:tcPr>
            <w:tcW w:w="1418" w:type="dxa"/>
          </w:tcPr>
          <w:p w:rsidR="00B137C0" w:rsidRPr="005306DF" w:rsidRDefault="00B137C0" w:rsidP="00F43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Default="00B137C0" w:rsidP="00F43FF2">
            <w:pPr>
              <w:ind w:left="-108" w:right="-94"/>
              <w:jc w:val="center"/>
              <w:rPr>
                <w:b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520" w:type="dxa"/>
          </w:tcPr>
          <w:p w:rsidR="00B137C0" w:rsidRPr="00AE37B8" w:rsidRDefault="00B137C0" w:rsidP="00F43FF2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Требования к системам контроля, управления, сигнализации противоаварийной автоматической защиты, обеспечивающие ведение химико-технологических процессов химически опасных производственных объектов</w:t>
            </w:r>
          </w:p>
        </w:tc>
        <w:tc>
          <w:tcPr>
            <w:tcW w:w="1418" w:type="dxa"/>
          </w:tcPr>
          <w:p w:rsidR="00B137C0" w:rsidRPr="005306DF" w:rsidRDefault="00B137C0" w:rsidP="00F43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Default="00B137C0" w:rsidP="00F43FF2">
            <w:pPr>
              <w:ind w:left="-108" w:right="-94"/>
              <w:jc w:val="center"/>
              <w:rPr>
                <w:b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520" w:type="dxa"/>
          </w:tcPr>
          <w:p w:rsidR="00B137C0" w:rsidRPr="00AE37B8" w:rsidRDefault="00B137C0" w:rsidP="00F43FF2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 xml:space="preserve">Требования к </w:t>
            </w:r>
            <w:proofErr w:type="spellStart"/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электрообеспечению</w:t>
            </w:r>
            <w:proofErr w:type="spellEnd"/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 xml:space="preserve"> химически опасных производственных объектов</w:t>
            </w:r>
          </w:p>
        </w:tc>
        <w:tc>
          <w:tcPr>
            <w:tcW w:w="1418" w:type="dxa"/>
          </w:tcPr>
          <w:p w:rsidR="00B137C0" w:rsidRPr="005306DF" w:rsidRDefault="00B137C0" w:rsidP="00F43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7C0" w:rsidRDefault="00B137C0" w:rsidP="00F43FF2">
            <w:pPr>
              <w:ind w:left="-108" w:right="-94"/>
              <w:jc w:val="center"/>
              <w:rPr>
                <w:b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520" w:type="dxa"/>
          </w:tcPr>
          <w:p w:rsidR="00B137C0" w:rsidRPr="00AE37B8" w:rsidRDefault="00B137C0" w:rsidP="00F43FF2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Специфические требования к отдельным технологическим производствам</w:t>
            </w:r>
          </w:p>
        </w:tc>
        <w:tc>
          <w:tcPr>
            <w:tcW w:w="1418" w:type="dxa"/>
          </w:tcPr>
          <w:p w:rsidR="00B137C0" w:rsidRPr="005306DF" w:rsidRDefault="00B137C0" w:rsidP="00F43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7C0" w:rsidRDefault="00B137C0" w:rsidP="00F43FF2">
            <w:pPr>
              <w:ind w:left="-108" w:right="-94"/>
              <w:jc w:val="center"/>
              <w:rPr>
                <w:b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AE37B8" w:rsidRDefault="00B137C0" w:rsidP="00F43FF2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520" w:type="dxa"/>
          </w:tcPr>
          <w:p w:rsidR="00B137C0" w:rsidRPr="00AE37B8" w:rsidRDefault="00B137C0" w:rsidP="00F43FF2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Требования к системам отопления и вентиляции химически опасных производственных объектов</w:t>
            </w:r>
          </w:p>
        </w:tc>
        <w:tc>
          <w:tcPr>
            <w:tcW w:w="1418" w:type="dxa"/>
          </w:tcPr>
          <w:p w:rsidR="00B137C0" w:rsidRPr="005306DF" w:rsidRDefault="00B137C0" w:rsidP="00F43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137C0" w:rsidRDefault="00B137C0" w:rsidP="00F43FF2">
            <w:pPr>
              <w:ind w:left="-108" w:right="-94"/>
              <w:jc w:val="center"/>
              <w:rPr>
                <w:b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Default="00B137C0" w:rsidP="00F43FF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6520" w:type="dxa"/>
          </w:tcPr>
          <w:p w:rsidR="00B137C0" w:rsidRPr="00AE37B8" w:rsidRDefault="00B137C0" w:rsidP="00F43FF2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Требования к системам водопровода и канализации химически опасных производственных объектов</w:t>
            </w:r>
          </w:p>
        </w:tc>
        <w:tc>
          <w:tcPr>
            <w:tcW w:w="1418" w:type="dxa"/>
          </w:tcPr>
          <w:p w:rsidR="00B137C0" w:rsidRPr="005306DF" w:rsidRDefault="00B137C0" w:rsidP="00F43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7C0" w:rsidRDefault="00B137C0" w:rsidP="00F43FF2">
            <w:pPr>
              <w:ind w:left="-108" w:right="-94"/>
              <w:jc w:val="center"/>
              <w:rPr>
                <w:b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Default="00B137C0" w:rsidP="00F43FF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6520" w:type="dxa"/>
          </w:tcPr>
          <w:p w:rsidR="00B137C0" w:rsidRPr="00AE37B8" w:rsidRDefault="00B137C0" w:rsidP="00F43FF2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Защита персонала от воздействия химически опасных веществ</w:t>
            </w:r>
          </w:p>
        </w:tc>
        <w:tc>
          <w:tcPr>
            <w:tcW w:w="1418" w:type="dxa"/>
          </w:tcPr>
          <w:p w:rsidR="00B137C0" w:rsidRPr="005306DF" w:rsidRDefault="00B137C0" w:rsidP="00F43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Default="00B137C0" w:rsidP="00F43FF2">
            <w:pPr>
              <w:ind w:left="-108" w:right="-94"/>
              <w:jc w:val="center"/>
              <w:rPr>
                <w:b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Default="00B137C0" w:rsidP="00F43FF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6520" w:type="dxa"/>
          </w:tcPr>
          <w:p w:rsidR="00B137C0" w:rsidRPr="00AE37B8" w:rsidRDefault="00B137C0" w:rsidP="00F43FF2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b w:val="0"/>
                <w:bCs w:val="0"/>
                <w:color w:val="auto"/>
                <w:spacing w:val="2"/>
                <w:sz w:val="28"/>
                <w:szCs w:val="28"/>
              </w:rPr>
              <w:t>Требования к обслуживанию и ремонту технологического оборудования и трубопроводов химически опасных производственных объектов</w:t>
            </w:r>
          </w:p>
        </w:tc>
        <w:tc>
          <w:tcPr>
            <w:tcW w:w="1418" w:type="dxa"/>
          </w:tcPr>
          <w:p w:rsidR="00B137C0" w:rsidRPr="005306DF" w:rsidRDefault="00B137C0" w:rsidP="00F43F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7C0" w:rsidRDefault="00B137C0" w:rsidP="00F43FF2">
            <w:pPr>
              <w:ind w:left="-108" w:right="-94"/>
              <w:jc w:val="center"/>
              <w:rPr>
                <w:b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6A2AA2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B137C0" w:rsidRPr="006A2AA2" w:rsidRDefault="00B137C0" w:rsidP="00F43FF2">
            <w:pPr>
              <w:ind w:right="-108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Промежуточная аттестация</w:t>
            </w:r>
          </w:p>
        </w:tc>
        <w:tc>
          <w:tcPr>
            <w:tcW w:w="1418" w:type="dxa"/>
          </w:tcPr>
          <w:p w:rsidR="00B137C0" w:rsidRPr="006A2AA2" w:rsidRDefault="00B137C0" w:rsidP="00F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137C0" w:rsidRPr="006A2AA2" w:rsidRDefault="00B137C0" w:rsidP="00F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B137C0" w:rsidRPr="00AE37B8" w:rsidTr="00F43FF2">
        <w:tc>
          <w:tcPr>
            <w:tcW w:w="851" w:type="dxa"/>
          </w:tcPr>
          <w:p w:rsidR="00B137C0" w:rsidRPr="006A2AA2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137C0" w:rsidRPr="006A2AA2" w:rsidRDefault="00B137C0" w:rsidP="00F43FF2">
            <w:pPr>
              <w:ind w:right="-108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418" w:type="dxa"/>
          </w:tcPr>
          <w:p w:rsidR="00B137C0" w:rsidRPr="006A2AA2" w:rsidRDefault="00B137C0" w:rsidP="00F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137C0" w:rsidRPr="006A2AA2" w:rsidRDefault="00B137C0" w:rsidP="00F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6A2AA2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137C0" w:rsidRPr="006A2AA2" w:rsidRDefault="00B137C0" w:rsidP="00F43F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8" w:type="dxa"/>
          </w:tcPr>
          <w:p w:rsidR="00B137C0" w:rsidRPr="006A2AA2" w:rsidRDefault="00B137C0" w:rsidP="00F43F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137C0" w:rsidRPr="006A2AA2" w:rsidRDefault="00B137C0" w:rsidP="00F43FF2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37C0" w:rsidRPr="00AE37B8" w:rsidTr="00F43FF2">
        <w:tc>
          <w:tcPr>
            <w:tcW w:w="851" w:type="dxa"/>
          </w:tcPr>
          <w:p w:rsidR="00B137C0" w:rsidRPr="006A2AA2" w:rsidRDefault="00B137C0" w:rsidP="00F43F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B137C0" w:rsidRPr="006A2AA2" w:rsidRDefault="00B137C0" w:rsidP="00F43FF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B137C0" w:rsidRPr="006A2AA2" w:rsidRDefault="00B137C0" w:rsidP="00F43FF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137C0" w:rsidRPr="006A2AA2" w:rsidRDefault="00B137C0" w:rsidP="00F43FF2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37C0" w:rsidRDefault="00B137C0" w:rsidP="00B137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37C0" w:rsidRDefault="00B137C0" w:rsidP="00B137C0"/>
    <w:p w:rsidR="00B06B1B" w:rsidRDefault="00B06B1B">
      <w:bookmarkStart w:id="0" w:name="_GoBack"/>
      <w:bookmarkEnd w:id="0"/>
    </w:p>
    <w:sectPr w:rsidR="00B0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0"/>
    <w:rsid w:val="00B06B1B"/>
    <w:rsid w:val="00B1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3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No Spacing"/>
    <w:uiPriority w:val="1"/>
    <w:qFormat/>
    <w:rsid w:val="00B137C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137C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3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37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paragraph" w:styleId="a3">
    <w:name w:val="No Spacing"/>
    <w:uiPriority w:val="1"/>
    <w:qFormat/>
    <w:rsid w:val="00B137C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137C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2020-10-04T09:35:00Z</dcterms:created>
  <dcterms:modified xsi:type="dcterms:W3CDTF">2020-10-04T09:36:00Z</dcterms:modified>
</cp:coreProperties>
</file>